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475"/>
        <w:gridCol w:w="102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478"/>
        <w:gridCol w:w="1133"/>
      </w:tblGrid>
      <w:tr w:rsidR="004D7F3E" w:rsidRPr="006605A4" w14:paraId="4627BE89" w14:textId="77777777" w:rsidTr="006605A4">
        <w:trPr>
          <w:trHeight w:val="320"/>
        </w:trPr>
        <w:tc>
          <w:tcPr>
            <w:tcW w:w="1971" w:type="dxa"/>
            <w:vAlign w:val="center"/>
            <w:hideMark/>
          </w:tcPr>
          <w:p w14:paraId="470AD5F6" w14:textId="251447C3" w:rsidR="004D7F3E" w:rsidRPr="006605A4" w:rsidRDefault="004D7F3E" w:rsidP="004D7F3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605A4">
              <w:rPr>
                <w:rFonts w:ascii="Tw Cen MT" w:hAnsi="Tw Cen MT"/>
                <w:b/>
                <w:sz w:val="28"/>
                <w:szCs w:val="28"/>
              </w:rPr>
              <w:t>Subject Code</w:t>
            </w:r>
            <w:r w:rsidRPr="006605A4">
              <w:rPr>
                <w:rFonts w:ascii="Tw Cen MT" w:hAnsi="Tw Cen MT"/>
                <w:b/>
                <w:sz w:val="28"/>
                <w:szCs w:val="28"/>
              </w:rPr>
              <w:br/>
              <w:t xml:space="preserve"> </w:t>
            </w:r>
            <w:r w:rsidR="009461A9" w:rsidRPr="006605A4">
              <w:rPr>
                <w:rFonts w:ascii="Tw Cen MT" w:hAnsi="Tw Cen MT"/>
                <w:b/>
                <w:sz w:val="28"/>
                <w:szCs w:val="28"/>
              </w:rPr>
              <w:t>22OE1EE303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05BF21E0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0834A3F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40B63" w14:textId="46539831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586CB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EB92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A0100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54958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BA7D6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281AD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A7E3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6615F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2BF0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C7965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389DE0E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B1861B4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51690D15" w14:textId="77777777" w:rsidR="004D7F3E" w:rsidRPr="006605A4" w:rsidRDefault="004D7F3E" w:rsidP="003B5A89">
            <w:pPr>
              <w:spacing w:after="0" w:line="240" w:lineRule="auto"/>
              <w:jc w:val="center"/>
              <w:rPr>
                <w:rFonts w:ascii="Tw Cen MT" w:hAnsi="Tw Cen MT"/>
                <w:b/>
                <w:sz w:val="40"/>
                <w:szCs w:val="40"/>
                <w:lang w:val="en-IN"/>
              </w:rPr>
            </w:pPr>
            <w:r w:rsidRPr="006605A4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DC57AC9" w14:textId="77777777" w:rsidR="004D7F3E" w:rsidRPr="006605A4" w:rsidRDefault="004D7F3E" w:rsidP="004D7F3E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6605A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C047C3D" w14:textId="77777777" w:rsidR="004D7F3E" w:rsidRPr="006605A4" w:rsidRDefault="004D7F3E" w:rsidP="004D7F3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605A4">
        <w:rPr>
          <w:rFonts w:ascii="Tw Cen MT" w:hAnsi="Tw Cen MT"/>
          <w:sz w:val="28"/>
          <w:szCs w:val="28"/>
        </w:rPr>
        <w:t>(AUTONOMOUS)</w:t>
      </w:r>
    </w:p>
    <w:p w14:paraId="731EF684" w14:textId="5E3F584A" w:rsidR="004D7F3E" w:rsidRPr="006605A4" w:rsidRDefault="006605A4" w:rsidP="004D7F3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bookmarkStart w:id="0" w:name="_Hlk231476438"/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>h. III Year 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</w:t>
      </w:r>
      <w:bookmarkEnd w:id="0"/>
      <w:r w:rsidRPr="00BA3523">
        <w:rPr>
          <w:rFonts w:ascii="Tw Cen MT" w:hAnsi="Tw Cen MT"/>
          <w:sz w:val="28"/>
          <w:szCs w:val="28"/>
        </w:rPr>
        <w:t xml:space="preserve"> </w:t>
      </w:r>
      <w:r w:rsidR="004D7F3E" w:rsidRPr="006605A4">
        <w:rPr>
          <w:rFonts w:ascii="Tw Cen MT" w:hAnsi="Tw Cen MT"/>
          <w:sz w:val="28"/>
          <w:szCs w:val="28"/>
        </w:rPr>
        <w:t xml:space="preserve"> </w:t>
      </w:r>
    </w:p>
    <w:p w14:paraId="7932CE65" w14:textId="77777777" w:rsidR="009461A9" w:rsidRPr="006605A4" w:rsidRDefault="009461A9" w:rsidP="009461A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605A4">
        <w:rPr>
          <w:rFonts w:ascii="Tw Cen MT" w:hAnsi="Tw Cen MT"/>
          <w:b/>
          <w:sz w:val="28"/>
          <w:szCs w:val="28"/>
        </w:rPr>
        <w:t>TRENDS IN ENERGY SOURCES FOR SUSTAINABLE DEVELOPMENT</w:t>
      </w:r>
    </w:p>
    <w:p w14:paraId="1A11DB74" w14:textId="113D1D05" w:rsidR="004D7F3E" w:rsidRPr="006605A4" w:rsidRDefault="004D7F3E" w:rsidP="004D7F3E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6605A4">
        <w:rPr>
          <w:rFonts w:ascii="Tw Cen MT" w:hAnsi="Tw Cen MT"/>
          <w:bCs/>
          <w:sz w:val="26"/>
          <w:szCs w:val="26"/>
        </w:rPr>
        <w:t>(</w:t>
      </w:r>
      <w:r w:rsidR="009461A9" w:rsidRPr="006605A4">
        <w:rPr>
          <w:rFonts w:ascii="Tw Cen MT" w:hAnsi="Tw Cen MT"/>
          <w:bCs/>
          <w:sz w:val="26"/>
          <w:szCs w:val="26"/>
        </w:rPr>
        <w:t>Open Elective</w:t>
      </w:r>
      <w:r w:rsidRPr="006605A4">
        <w:rPr>
          <w:rFonts w:ascii="Tw Cen MT" w:hAnsi="Tw Cen MT"/>
          <w:bCs/>
          <w:sz w:val="26"/>
          <w:szCs w:val="26"/>
        </w:rPr>
        <w:t>)</w:t>
      </w:r>
    </w:p>
    <w:p w14:paraId="3A1CB89F" w14:textId="2AAD4BC1" w:rsidR="004D7F3E" w:rsidRPr="006605A4" w:rsidRDefault="004D7F3E" w:rsidP="004D7F3E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6605A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</w:t>
      </w:r>
      <w:r w:rsidRPr="006605A4">
        <w:rPr>
          <w:rFonts w:ascii="Tw Cen MT" w:hAnsi="Tw Cen MT"/>
          <w:b/>
          <w:sz w:val="26"/>
          <w:szCs w:val="26"/>
          <w:lang w:eastAsia="en-IN"/>
        </w:rPr>
        <w:tab/>
      </w:r>
      <w:r w:rsidR="00D9235C" w:rsidRPr="006605A4">
        <w:rPr>
          <w:rFonts w:ascii="Tw Cen MT" w:hAnsi="Tw Cen MT"/>
          <w:b/>
          <w:sz w:val="26"/>
          <w:szCs w:val="26"/>
          <w:lang w:eastAsia="en-IN"/>
        </w:rPr>
        <w:tab/>
      </w:r>
      <w:r w:rsidR="006605A4">
        <w:rPr>
          <w:rFonts w:ascii="Tw Cen MT" w:hAnsi="Tw Cen MT"/>
          <w:b/>
          <w:sz w:val="26"/>
          <w:szCs w:val="26"/>
          <w:lang w:eastAsia="en-IN"/>
        </w:rPr>
        <w:tab/>
      </w:r>
      <w:r w:rsidRPr="006605A4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7AE39089" w14:textId="77777777" w:rsidR="004D7F3E" w:rsidRPr="006605A4" w:rsidRDefault="004D7F3E" w:rsidP="006605A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605A4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72CE3BD" w14:textId="77777777" w:rsidR="004D7F3E" w:rsidRPr="006605A4" w:rsidRDefault="004D7F3E" w:rsidP="006605A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605A4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02988D3" w14:textId="77777777" w:rsidR="004D7F3E" w:rsidRPr="006605A4" w:rsidRDefault="004D7F3E" w:rsidP="006605A4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3472E536" w14:textId="77777777" w:rsidR="004D7F3E" w:rsidRPr="006605A4" w:rsidRDefault="004D7F3E" w:rsidP="006605A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605A4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PART-A</w:t>
      </w:r>
      <w:r w:rsidRPr="006605A4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605A4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605A4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6605A4">
        <w:rPr>
          <w:rFonts w:ascii="Times New Roman" w:hAnsi="Times New Roman"/>
          <w:b/>
          <w:bCs/>
          <w:sz w:val="24"/>
          <w:szCs w:val="24"/>
          <w:lang w:eastAsia="en-IN"/>
        </w:rPr>
        <w:tab/>
        <w:t>5X2=10M</w:t>
      </w:r>
    </w:p>
    <w:p w14:paraId="36D02B4C" w14:textId="77777777" w:rsidR="004D7F3E" w:rsidRPr="006605A4" w:rsidRDefault="004D7F3E" w:rsidP="006605A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6605A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05A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05A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05A4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08"/>
        <w:gridCol w:w="850"/>
        <w:gridCol w:w="851"/>
      </w:tblGrid>
      <w:tr w:rsidR="004D7F3E" w:rsidRPr="006605A4" w14:paraId="03D117D8" w14:textId="77777777" w:rsidTr="006605A4">
        <w:tc>
          <w:tcPr>
            <w:tcW w:w="902" w:type="dxa"/>
          </w:tcPr>
          <w:p w14:paraId="6B19E4EA" w14:textId="77777777" w:rsidR="004D7F3E" w:rsidRPr="006605A4" w:rsidRDefault="004D7F3E" w:rsidP="006605A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B6FCAD6" w14:textId="308592C1" w:rsidR="004D7F3E" w:rsidRPr="006605A4" w:rsidRDefault="007B2ECF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>List the environmental effects caused by conventional energy sources.</w:t>
            </w:r>
          </w:p>
        </w:tc>
        <w:tc>
          <w:tcPr>
            <w:tcW w:w="708" w:type="dxa"/>
            <w:vAlign w:val="center"/>
          </w:tcPr>
          <w:p w14:paraId="6AC547E2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D63A8A2" w14:textId="220F0CA1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D1659B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3490852" w14:textId="36644818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D1659B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D7F3E" w:rsidRPr="006605A4" w14:paraId="199113F7" w14:textId="77777777" w:rsidTr="006605A4">
        <w:tc>
          <w:tcPr>
            <w:tcW w:w="902" w:type="dxa"/>
          </w:tcPr>
          <w:p w14:paraId="078C7C15" w14:textId="77777777" w:rsidR="004D7F3E" w:rsidRPr="006605A4" w:rsidRDefault="004D7F3E" w:rsidP="006605A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380F777" w14:textId="20A37331" w:rsidR="004D7F3E" w:rsidRPr="006605A4" w:rsidRDefault="00895B6D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Define a photovoltaic (PV) cell and list different types of solar cells</w:t>
            </w:r>
          </w:p>
        </w:tc>
        <w:tc>
          <w:tcPr>
            <w:tcW w:w="708" w:type="dxa"/>
            <w:vAlign w:val="center"/>
          </w:tcPr>
          <w:p w14:paraId="75A24ECB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EB5B548" w14:textId="6CFF3AB5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BF88EF4" w14:textId="2C257BEC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D7F3E" w:rsidRPr="006605A4" w14:paraId="43A67C9E" w14:textId="77777777" w:rsidTr="006605A4">
        <w:tc>
          <w:tcPr>
            <w:tcW w:w="902" w:type="dxa"/>
          </w:tcPr>
          <w:p w14:paraId="6DB79EBA" w14:textId="77777777" w:rsidR="004D7F3E" w:rsidRPr="006605A4" w:rsidRDefault="004D7F3E" w:rsidP="006605A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D7DBBF1" w14:textId="77777777" w:rsidR="00EA16EA" w:rsidRPr="006605A4" w:rsidRDefault="00EA16EA" w:rsidP="006605A4">
            <w:pPr>
              <w:ind w:right="-603"/>
              <w:contextualSpacing/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>Define wind energy and list the origin of winds, including global and</w:t>
            </w:r>
          </w:p>
          <w:p w14:paraId="38514805" w14:textId="26C34D6B" w:rsidR="004D7F3E" w:rsidRPr="006605A4" w:rsidRDefault="00EA16EA" w:rsidP="006605A4">
            <w:pPr>
              <w:ind w:right="-603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 xml:space="preserve"> local winds.</w:t>
            </w:r>
          </w:p>
        </w:tc>
        <w:tc>
          <w:tcPr>
            <w:tcW w:w="708" w:type="dxa"/>
            <w:vAlign w:val="center"/>
          </w:tcPr>
          <w:p w14:paraId="2144CACD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724CBEC" w14:textId="167C2DC3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09B01872" w14:textId="350FDE42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D7F3E" w:rsidRPr="006605A4" w14:paraId="3CED5F78" w14:textId="77777777" w:rsidTr="006605A4">
        <w:tc>
          <w:tcPr>
            <w:tcW w:w="902" w:type="dxa"/>
          </w:tcPr>
          <w:p w14:paraId="6507A3DF" w14:textId="77777777" w:rsidR="004D7F3E" w:rsidRPr="006605A4" w:rsidRDefault="004D7F3E" w:rsidP="006605A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126801E" w14:textId="2EE417DC" w:rsidR="008271F9" w:rsidRPr="006605A4" w:rsidRDefault="00207E1B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Define combustion characteristics of biogas and list its applications.</w:t>
            </w:r>
          </w:p>
        </w:tc>
        <w:tc>
          <w:tcPr>
            <w:tcW w:w="708" w:type="dxa"/>
            <w:vAlign w:val="center"/>
          </w:tcPr>
          <w:p w14:paraId="6D0E047E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DCF50E1" w14:textId="34F45CFE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255EB25D" w14:textId="3CCE556E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D7F3E" w:rsidRPr="006605A4" w14:paraId="388DD337" w14:textId="77777777" w:rsidTr="006605A4">
        <w:tc>
          <w:tcPr>
            <w:tcW w:w="902" w:type="dxa"/>
          </w:tcPr>
          <w:p w14:paraId="79745595" w14:textId="77777777" w:rsidR="004D7F3E" w:rsidRPr="006605A4" w:rsidRDefault="004D7F3E" w:rsidP="006605A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F0430E8" w14:textId="393CAFC7" w:rsidR="004D7F3E" w:rsidRPr="006605A4" w:rsidRDefault="003C1218" w:rsidP="006605A4">
            <w:pPr>
              <w:ind w:right="-605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>Define OTEC and list its principles and thermodynamic cycles.</w:t>
            </w:r>
          </w:p>
        </w:tc>
        <w:tc>
          <w:tcPr>
            <w:tcW w:w="708" w:type="dxa"/>
            <w:vAlign w:val="center"/>
          </w:tcPr>
          <w:p w14:paraId="5ED5372E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4B2C624" w14:textId="1DA05D3C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4968122B" w14:textId="52B0336D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33ECA56B" w14:textId="77777777" w:rsidR="004D7F3E" w:rsidRPr="006605A4" w:rsidRDefault="004D7F3E" w:rsidP="006605A4">
      <w:pPr>
        <w:spacing w:after="0" w:line="240" w:lineRule="auto"/>
        <w:ind w:left="4320" w:firstLine="720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eastAsia="en-IN"/>
        </w:rPr>
      </w:pPr>
    </w:p>
    <w:p w14:paraId="1892DBCE" w14:textId="77777777" w:rsidR="004D7F3E" w:rsidRPr="006605A4" w:rsidRDefault="004D7F3E" w:rsidP="006605A4">
      <w:pPr>
        <w:spacing w:after="0" w:line="240" w:lineRule="auto"/>
        <w:ind w:left="4320" w:firstLine="720"/>
        <w:rPr>
          <w:rFonts w:ascii="Times New Roman" w:hAnsi="Times New Roman"/>
          <w:b/>
          <w:bCs/>
          <w:color w:val="000000" w:themeColor="text1"/>
          <w:sz w:val="24"/>
          <w:szCs w:val="24"/>
          <w:lang w:eastAsia="en-IN"/>
        </w:rPr>
      </w:pPr>
      <w:r w:rsidRPr="006605A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eastAsia="en-IN"/>
        </w:rPr>
        <w:t>PART-</w:t>
      </w:r>
      <w:r w:rsidR="006535AB" w:rsidRPr="006605A4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eastAsia="en-IN"/>
        </w:rPr>
        <w:t>B</w:t>
      </w:r>
      <w:r w:rsidRPr="006605A4">
        <w:rPr>
          <w:rFonts w:ascii="Times New Roman" w:hAnsi="Times New Roman"/>
          <w:b/>
          <w:bCs/>
          <w:color w:val="000000" w:themeColor="text1"/>
          <w:sz w:val="24"/>
          <w:szCs w:val="24"/>
          <w:lang w:eastAsia="en-IN"/>
        </w:rPr>
        <w:tab/>
      </w:r>
      <w:r w:rsidRPr="006605A4">
        <w:rPr>
          <w:rFonts w:ascii="Times New Roman" w:hAnsi="Times New Roman"/>
          <w:b/>
          <w:bCs/>
          <w:color w:val="000000" w:themeColor="text1"/>
          <w:sz w:val="24"/>
          <w:szCs w:val="24"/>
          <w:lang w:eastAsia="en-IN"/>
        </w:rPr>
        <w:tab/>
      </w:r>
      <w:r w:rsidRPr="006605A4">
        <w:rPr>
          <w:rFonts w:ascii="Times New Roman" w:hAnsi="Times New Roman"/>
          <w:b/>
          <w:bCs/>
          <w:color w:val="000000" w:themeColor="text1"/>
          <w:sz w:val="24"/>
          <w:szCs w:val="24"/>
          <w:lang w:eastAsia="en-IN"/>
        </w:rPr>
        <w:tab/>
      </w:r>
      <w:r w:rsidRPr="006605A4">
        <w:rPr>
          <w:rFonts w:ascii="Times New Roman" w:hAnsi="Times New Roman"/>
          <w:b/>
          <w:bCs/>
          <w:color w:val="000000" w:themeColor="text1"/>
          <w:sz w:val="24"/>
          <w:szCs w:val="24"/>
          <w:lang w:eastAsia="en-IN"/>
        </w:rPr>
        <w:tab/>
        <w:t>5X</w:t>
      </w:r>
      <w:r w:rsidR="00726AFB" w:rsidRPr="006605A4">
        <w:rPr>
          <w:rFonts w:ascii="Times New Roman" w:hAnsi="Times New Roman"/>
          <w:b/>
          <w:bCs/>
          <w:color w:val="000000" w:themeColor="text1"/>
          <w:sz w:val="24"/>
          <w:szCs w:val="24"/>
          <w:lang w:eastAsia="en-IN"/>
        </w:rPr>
        <w:t>10=5</w:t>
      </w:r>
      <w:r w:rsidRPr="006605A4">
        <w:rPr>
          <w:rFonts w:ascii="Times New Roman" w:hAnsi="Times New Roman"/>
          <w:b/>
          <w:bCs/>
          <w:color w:val="000000" w:themeColor="text1"/>
          <w:sz w:val="24"/>
          <w:szCs w:val="24"/>
          <w:lang w:eastAsia="en-IN"/>
        </w:rPr>
        <w:t>0M</w:t>
      </w:r>
    </w:p>
    <w:p w14:paraId="550730D2" w14:textId="77777777" w:rsidR="004D7F3E" w:rsidRPr="006605A4" w:rsidRDefault="004D7F3E" w:rsidP="006605A4">
      <w:pPr>
        <w:spacing w:after="0" w:line="240" w:lineRule="auto"/>
        <w:ind w:left="4320" w:firstLine="720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eGrid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56"/>
        <w:gridCol w:w="844"/>
        <w:gridCol w:w="844"/>
        <w:gridCol w:w="13"/>
      </w:tblGrid>
      <w:tr w:rsidR="004D7F3E" w:rsidRPr="006605A4" w14:paraId="71A5640D" w14:textId="77777777" w:rsidTr="006605A4">
        <w:tc>
          <w:tcPr>
            <w:tcW w:w="11070" w:type="dxa"/>
            <w:gridSpan w:val="6"/>
          </w:tcPr>
          <w:p w14:paraId="0FE8D0F8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</w:t>
            </w:r>
          </w:p>
        </w:tc>
      </w:tr>
      <w:tr w:rsidR="004D7F3E" w:rsidRPr="006605A4" w14:paraId="6D7D2F75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70FC3C22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711" w:type="dxa"/>
          </w:tcPr>
          <w:p w14:paraId="179BD678" w14:textId="673EC552" w:rsidR="004D7F3E" w:rsidRPr="006605A4" w:rsidRDefault="005212F5" w:rsidP="006605A4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>Explain the trends in energy consumption and describe the role of conventional and renewable energy sources.</w:t>
            </w:r>
          </w:p>
        </w:tc>
        <w:tc>
          <w:tcPr>
            <w:tcW w:w="756" w:type="dxa"/>
          </w:tcPr>
          <w:p w14:paraId="507F85A5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736F2CB" w14:textId="4CB1CDF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220D2625" w14:textId="5617AB75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0E30D3DE" w14:textId="77777777" w:rsidTr="006605A4">
        <w:trPr>
          <w:gridAfter w:val="1"/>
          <w:wAfter w:w="13" w:type="dxa"/>
          <w:trHeight w:val="329"/>
        </w:trPr>
        <w:tc>
          <w:tcPr>
            <w:tcW w:w="902" w:type="dxa"/>
          </w:tcPr>
          <w:p w14:paraId="7692896C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EAEE00E" w14:textId="4A431354" w:rsidR="004D7F3E" w:rsidRPr="006605A4" w:rsidRDefault="00242E57" w:rsidP="006605A4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>Explain different energy sources and describe their availability and limitations</w:t>
            </w:r>
          </w:p>
        </w:tc>
        <w:tc>
          <w:tcPr>
            <w:tcW w:w="756" w:type="dxa"/>
          </w:tcPr>
          <w:p w14:paraId="45D6619C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C6B867F" w14:textId="5C374FC0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54139465" w14:textId="651979FF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D7F3E" w:rsidRPr="006605A4" w14:paraId="68AED772" w14:textId="77777777" w:rsidTr="006605A4">
        <w:tc>
          <w:tcPr>
            <w:tcW w:w="11070" w:type="dxa"/>
            <w:gridSpan w:val="6"/>
          </w:tcPr>
          <w:p w14:paraId="023C91B7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4D7F3E" w:rsidRPr="006605A4" w14:paraId="64F07813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168C1293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711" w:type="dxa"/>
          </w:tcPr>
          <w:p w14:paraId="16B159F0" w14:textId="6999FA52" w:rsidR="004D7F3E" w:rsidRPr="006605A4" w:rsidRDefault="00AD1DA6" w:rsidP="006605A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the need for alternative and renewable energy technologies for sustainable development, and describe their advantages in terms of environmental impact, resource sustainability, and energy security.</w:t>
            </w:r>
          </w:p>
        </w:tc>
        <w:tc>
          <w:tcPr>
            <w:tcW w:w="756" w:type="dxa"/>
          </w:tcPr>
          <w:p w14:paraId="2CD3F912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B06F9CF" w14:textId="50FB5C7B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35AA64F9" w14:textId="1D6A2B51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48711268" w14:textId="77777777" w:rsidTr="006605A4">
        <w:tc>
          <w:tcPr>
            <w:tcW w:w="11070" w:type="dxa"/>
            <w:gridSpan w:val="6"/>
          </w:tcPr>
          <w:p w14:paraId="783B6603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9C57DA0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</w:t>
            </w:r>
          </w:p>
        </w:tc>
      </w:tr>
      <w:tr w:rsidR="004D7F3E" w:rsidRPr="006605A4" w14:paraId="2AB354A3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34DBEADC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711" w:type="dxa"/>
          </w:tcPr>
          <w:p w14:paraId="73CDD3E8" w14:textId="4A0472EB" w:rsidR="004D7F3E" w:rsidRPr="006605A4" w:rsidRDefault="0067336E" w:rsidP="006605A4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the working principles of instruments used for measuring solar radiation and describe the operation of a sunshine recorder.</w:t>
            </w:r>
          </w:p>
        </w:tc>
        <w:tc>
          <w:tcPr>
            <w:tcW w:w="756" w:type="dxa"/>
          </w:tcPr>
          <w:p w14:paraId="3A477141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1D09BC2" w14:textId="51270F7A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1AF456D1" w14:textId="45E4728D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2B3FF0D5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3CC2BA58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573A69A" w14:textId="25530641" w:rsidR="004D7F3E" w:rsidRPr="006605A4" w:rsidRDefault="00BC129A" w:rsidP="006605A4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the key concepts of solar radiation, including its intensity, distribution, and variation on the Earth’s surface.</w:t>
            </w:r>
          </w:p>
        </w:tc>
        <w:tc>
          <w:tcPr>
            <w:tcW w:w="756" w:type="dxa"/>
          </w:tcPr>
          <w:p w14:paraId="10CB1340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9AE45A8" w14:textId="628996E2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0DB31BD8" w14:textId="680B6210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54EC85B4" w14:textId="77777777" w:rsidTr="006605A4">
        <w:tc>
          <w:tcPr>
            <w:tcW w:w="11070" w:type="dxa"/>
            <w:gridSpan w:val="6"/>
          </w:tcPr>
          <w:p w14:paraId="4F06DA2B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4D7F3E" w:rsidRPr="006605A4" w14:paraId="3613B9C3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10D21B51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711" w:type="dxa"/>
          </w:tcPr>
          <w:p w14:paraId="676EAC7E" w14:textId="28E06604" w:rsidR="005B621B" w:rsidRPr="006605A4" w:rsidRDefault="005B621B" w:rsidP="006605A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the equivalent electrical circuit of a PV cell and describe the concepts of open-circuit voltage and short-circuit current.</w:t>
            </w:r>
          </w:p>
        </w:tc>
        <w:tc>
          <w:tcPr>
            <w:tcW w:w="756" w:type="dxa"/>
          </w:tcPr>
          <w:p w14:paraId="1BDC5536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EBDC09F" w14:textId="536E349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009382F6" w14:textId="4D9E2CCD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377E8D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3CD14FCD" w14:textId="77777777" w:rsidTr="006605A4">
        <w:tc>
          <w:tcPr>
            <w:tcW w:w="11070" w:type="dxa"/>
            <w:gridSpan w:val="6"/>
          </w:tcPr>
          <w:p w14:paraId="2DCA2FA1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09204DC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UNIT-III</w:t>
            </w:r>
          </w:p>
        </w:tc>
      </w:tr>
      <w:tr w:rsidR="004D7F3E" w:rsidRPr="006605A4" w14:paraId="341CDCFD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44EF4A2F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711" w:type="dxa"/>
          </w:tcPr>
          <w:p w14:paraId="2AFDB754" w14:textId="7A55F3F0" w:rsidR="004D7F3E" w:rsidRPr="006605A4" w:rsidRDefault="00ED2111" w:rsidP="006605A4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the Betz criterion and its significance in wind energy conversion.</w:t>
            </w:r>
          </w:p>
        </w:tc>
        <w:tc>
          <w:tcPr>
            <w:tcW w:w="756" w:type="dxa"/>
          </w:tcPr>
          <w:p w14:paraId="626EEB94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4507357" w14:textId="5A9DDFDB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6B7B53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2D65C3FF" w14:textId="76927ED0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6B7B53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69C1AD89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52569719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F768B4C" w14:textId="1BD07787" w:rsidR="002A5C0E" w:rsidRPr="006605A4" w:rsidRDefault="00C40320" w:rsidP="006605A4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(i)</w:t>
            </w:r>
            <w:r w:rsidR="003F0F39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Explain </w:t>
            </w:r>
            <w:r w:rsidR="002A5C0E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two</w:t>
            </w:r>
            <w:r w:rsidR="003F0F39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advantages of wind energ</w:t>
            </w:r>
            <w:r w:rsidR="0052459C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y </w:t>
            </w:r>
            <w:r w:rsidR="00FD6EE4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with horizontal axis wind turbine</w:t>
            </w:r>
            <w:r w:rsidR="003F0F39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109ADE3" w14:textId="77777777" w:rsidR="002A5C0E" w:rsidRPr="006605A4" w:rsidRDefault="003F0F39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ii. Explain the expression used to calculate wind power for a given wind speed and define all the terms involved.</w:t>
            </w:r>
          </w:p>
          <w:p w14:paraId="5EEF74F8" w14:textId="069FF1BE" w:rsidR="004D7F3E" w:rsidRPr="006605A4" w:rsidRDefault="003F0F39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iii. Explain the procedure to calculate the power available in the wind for speeds of 5 m/s and 15 m/s, assuming air density ρ=1.225kg/m 3 .</w:t>
            </w:r>
          </w:p>
        </w:tc>
        <w:tc>
          <w:tcPr>
            <w:tcW w:w="756" w:type="dxa"/>
          </w:tcPr>
          <w:p w14:paraId="23673499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95997A4" w14:textId="75A1AE65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6B7B53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0D1B420D" w14:textId="7609F1E9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6B7B53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04239C75" w14:textId="77777777" w:rsidTr="006605A4">
        <w:tc>
          <w:tcPr>
            <w:tcW w:w="11070" w:type="dxa"/>
            <w:gridSpan w:val="6"/>
          </w:tcPr>
          <w:p w14:paraId="462B3F2E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4D7F3E" w:rsidRPr="006605A4" w14:paraId="1F4E5484" w14:textId="77777777" w:rsidTr="006605A4">
        <w:trPr>
          <w:gridAfter w:val="1"/>
          <w:wAfter w:w="13" w:type="dxa"/>
          <w:trHeight w:val="70"/>
        </w:trPr>
        <w:tc>
          <w:tcPr>
            <w:tcW w:w="902" w:type="dxa"/>
          </w:tcPr>
          <w:p w14:paraId="6535F8B0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711" w:type="dxa"/>
          </w:tcPr>
          <w:p w14:paraId="60B91B9A" w14:textId="07110ACA" w:rsidR="003218D8" w:rsidRPr="006605A4" w:rsidRDefault="003218D8" w:rsidP="006605A4">
            <w:pPr>
              <w:jc w:val="both"/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Explain a typical wind turbine power curve and identify the four regions of operation. </w:t>
            </w:r>
          </w:p>
          <w:p w14:paraId="00259586" w14:textId="77777777" w:rsidR="003218D8" w:rsidRPr="006605A4" w:rsidRDefault="003218D8" w:rsidP="006605A4">
            <w:pPr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 ii. Explain the block diagram of a typical Wind Energy Conversion System (WECS) and describe its main components.</w:t>
            </w:r>
          </w:p>
          <w:p w14:paraId="62925D04" w14:textId="27072CDB" w:rsidR="004D7F3E" w:rsidRPr="006605A4" w:rsidRDefault="003218D8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lastRenderedPageBreak/>
              <w:t xml:space="preserve"> iii. Explain any two control strategies used in WECS and highlight their differences.</w:t>
            </w:r>
          </w:p>
        </w:tc>
        <w:tc>
          <w:tcPr>
            <w:tcW w:w="756" w:type="dxa"/>
          </w:tcPr>
          <w:p w14:paraId="24073D91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10M</w:t>
            </w:r>
          </w:p>
        </w:tc>
        <w:tc>
          <w:tcPr>
            <w:tcW w:w="844" w:type="dxa"/>
          </w:tcPr>
          <w:p w14:paraId="44D1B8B8" w14:textId="56AC50BA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6B7B53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3CA84AE7" w14:textId="2BA1C91C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6B7B53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5D1A4BD9" w14:textId="77777777" w:rsidTr="006605A4">
        <w:tc>
          <w:tcPr>
            <w:tcW w:w="11070" w:type="dxa"/>
            <w:gridSpan w:val="6"/>
          </w:tcPr>
          <w:p w14:paraId="1B0D0234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UNIT-IV</w:t>
            </w:r>
          </w:p>
        </w:tc>
      </w:tr>
      <w:tr w:rsidR="004D7F3E" w:rsidRPr="006605A4" w14:paraId="431811BC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54DC9E32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711" w:type="dxa"/>
          </w:tcPr>
          <w:p w14:paraId="2EADC041" w14:textId="39CBCD6B" w:rsidR="004D7F3E" w:rsidRPr="006605A4" w:rsidRDefault="00997A24" w:rsidP="006605A4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Explain the basic concepts of </w:t>
            </w:r>
            <w:r w:rsidR="00AB0232"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>Combustion characteristics of biogas</w:t>
            </w:r>
          </w:p>
        </w:tc>
        <w:tc>
          <w:tcPr>
            <w:tcW w:w="756" w:type="dxa"/>
          </w:tcPr>
          <w:p w14:paraId="5AB53A27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584E160" w14:textId="07F658E0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05C71FB5" w14:textId="32A1885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03071AE5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0D6D2EDE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D96500B" w14:textId="77777777" w:rsidR="00877097" w:rsidRDefault="0095400A" w:rsidP="006605A4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 community biogas plant in a village is producing less gas than expected due to operational issues.</w:t>
            </w:r>
          </w:p>
          <w:p w14:paraId="7C0EF681" w14:textId="1F4015C7" w:rsidR="00D23512" w:rsidRDefault="0095400A" w:rsidP="006605A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Examine the key factors affecting biogas production and identify two significant factors. </w:t>
            </w:r>
          </w:p>
          <w:p w14:paraId="30ABBEC2" w14:textId="6E0F665D" w:rsidR="004D7F3E" w:rsidRPr="006605A4" w:rsidRDefault="0095400A" w:rsidP="006605A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Differentiate and analyze how temperature and feeding rate influence the efficiency of a biogas plant.</w:t>
            </w:r>
          </w:p>
        </w:tc>
        <w:tc>
          <w:tcPr>
            <w:tcW w:w="756" w:type="dxa"/>
          </w:tcPr>
          <w:p w14:paraId="47C1F696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71DB7B9" w14:textId="10BC44DF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4A1E2F3D" w14:textId="79F8418D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D7F3E" w:rsidRPr="006605A4" w14:paraId="793C7F71" w14:textId="77777777" w:rsidTr="006605A4">
        <w:tc>
          <w:tcPr>
            <w:tcW w:w="11070" w:type="dxa"/>
            <w:gridSpan w:val="6"/>
          </w:tcPr>
          <w:p w14:paraId="429F6D9A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4D7F3E" w:rsidRPr="006605A4" w14:paraId="7A8DBA08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20F2025F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711" w:type="dxa"/>
          </w:tcPr>
          <w:p w14:paraId="600A7668" w14:textId="77777777" w:rsidR="00501925" w:rsidRPr="006605A4" w:rsidRDefault="00501925" w:rsidP="006605A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 community biogas plant is used to meet the energy needs of a village with 250 adults (4 persons per family). </w:t>
            </w:r>
          </w:p>
          <w:p w14:paraId="5E305122" w14:textId="75701382" w:rsidR="00706B68" w:rsidRPr="006605A4" w:rsidRDefault="00501925" w:rsidP="006605A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Explain the purpose of a community biogas plant.  </w:t>
            </w:r>
          </w:p>
          <w:p w14:paraId="256E3943" w14:textId="009BD62F" w:rsidR="00706B68" w:rsidRPr="006605A4" w:rsidRDefault="00501925" w:rsidP="006605A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how to estimate the biogas requirement for the people of the village.</w:t>
            </w:r>
          </w:p>
          <w:p w14:paraId="7F51B4C6" w14:textId="578B0B34" w:rsidR="00501925" w:rsidRPr="006605A4" w:rsidRDefault="00501925" w:rsidP="006605A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Explain the method to determine the size of the digester and the number of cows required for the plant, considering that each family uses two 150 CP lamps for 5 hours in the evening and using the given data where necessary. </w:t>
            </w:r>
          </w:p>
        </w:tc>
        <w:tc>
          <w:tcPr>
            <w:tcW w:w="756" w:type="dxa"/>
          </w:tcPr>
          <w:p w14:paraId="7C910DF5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3D15DEC" w14:textId="21AADB08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720D128E" w14:textId="43F7B728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2F6687EC" w14:textId="77777777" w:rsidTr="006605A4">
        <w:tc>
          <w:tcPr>
            <w:tcW w:w="11070" w:type="dxa"/>
            <w:gridSpan w:val="6"/>
          </w:tcPr>
          <w:p w14:paraId="2A26CD34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D9B06F4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UNIT-V</w:t>
            </w:r>
          </w:p>
        </w:tc>
      </w:tr>
      <w:tr w:rsidR="004D7F3E" w:rsidRPr="006605A4" w14:paraId="23B91121" w14:textId="77777777" w:rsidTr="006605A4">
        <w:trPr>
          <w:gridAfter w:val="1"/>
          <w:wAfter w:w="13" w:type="dxa"/>
          <w:trHeight w:val="123"/>
        </w:trPr>
        <w:tc>
          <w:tcPr>
            <w:tcW w:w="902" w:type="dxa"/>
          </w:tcPr>
          <w:p w14:paraId="0B7934F1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711" w:type="dxa"/>
          </w:tcPr>
          <w:p w14:paraId="3144233D" w14:textId="671E6340" w:rsidR="00C67864" w:rsidRPr="006605A4" w:rsidRDefault="00770240" w:rsidP="006605A4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>Tidal energy can be harnessed using different basin arrangements to generate electricity.</w:t>
            </w:r>
          </w:p>
          <w:p w14:paraId="6D423A32" w14:textId="0CAF1F86" w:rsidR="00C67864" w:rsidRPr="006605A4" w:rsidRDefault="006605A4" w:rsidP="006605A4">
            <w:pPr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>i)</w:t>
            </w:r>
            <w:r w:rsidR="00770240"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 Explain how power is generated in a single-basin, single-effect scheme and state one limitation. </w:t>
            </w:r>
          </w:p>
          <w:p w14:paraId="43F0AA9D" w14:textId="4BACBE8A" w:rsidR="004D7F3E" w:rsidRPr="006605A4" w:rsidRDefault="00770240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ii. Explain the working of a two-basin, linked-basin scheme and how it helps in achieving more uniform power output. </w:t>
            </w:r>
          </w:p>
        </w:tc>
        <w:tc>
          <w:tcPr>
            <w:tcW w:w="756" w:type="dxa"/>
          </w:tcPr>
          <w:p w14:paraId="02CE1132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6765B92" w14:textId="40D14689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75A3B08D" w14:textId="113A59F8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3B0BD7F1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0DD2D4DD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C3CECC3" w14:textId="0BA3AB39" w:rsidR="004D7F3E" w:rsidRPr="006605A4" w:rsidRDefault="00D65208" w:rsidP="006605A4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 </w:t>
            </w:r>
            <w:r w:rsidR="00692086"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Explain the principle and working of the </w:t>
            </w:r>
            <w:r w:rsidR="00C369CD"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>Compressed Air Storage</w:t>
            </w:r>
            <w:r w:rsidR="00692086"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 energy storage </w:t>
            </w:r>
            <w:r w:rsidR="00F54293"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>systems</w:t>
            </w:r>
            <w:r w:rsidR="00C369CD" w:rsidRPr="006605A4">
              <w:rPr>
                <w:rFonts w:ascii="Times New Roman" w:eastAsia="Arial Unicode MS" w:hAnsi="Times New Roman"/>
                <w:bCs/>
                <w:color w:val="000000" w:themeColor="text1"/>
                <w:sz w:val="24"/>
                <w:szCs w:val="24"/>
                <w:lang w:val="en-IN"/>
              </w:rPr>
              <w:t>.</w:t>
            </w:r>
          </w:p>
        </w:tc>
        <w:tc>
          <w:tcPr>
            <w:tcW w:w="756" w:type="dxa"/>
          </w:tcPr>
          <w:p w14:paraId="7853E3CE" w14:textId="77777777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557567D" w14:textId="30622925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429DCE9B" w14:textId="069A29CF" w:rsidR="004D7F3E" w:rsidRPr="006605A4" w:rsidRDefault="004D7F3E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D65208"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7F3E" w:rsidRPr="006605A4" w14:paraId="4190EF47" w14:textId="77777777" w:rsidTr="006605A4">
        <w:tc>
          <w:tcPr>
            <w:tcW w:w="11070" w:type="dxa"/>
            <w:gridSpan w:val="6"/>
          </w:tcPr>
          <w:p w14:paraId="506804E7" w14:textId="77777777" w:rsidR="004D7F3E" w:rsidRPr="006605A4" w:rsidRDefault="004D7F3E" w:rsidP="006605A4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377E6C" w:rsidRPr="006605A4" w14:paraId="7F20F572" w14:textId="77777777" w:rsidTr="006605A4">
        <w:trPr>
          <w:gridAfter w:val="1"/>
          <w:wAfter w:w="13" w:type="dxa"/>
        </w:trPr>
        <w:tc>
          <w:tcPr>
            <w:tcW w:w="902" w:type="dxa"/>
          </w:tcPr>
          <w:p w14:paraId="70385D11" w14:textId="77777777" w:rsidR="00377E6C" w:rsidRPr="006605A4" w:rsidRDefault="00377E6C" w:rsidP="006605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7711" w:type="dxa"/>
          </w:tcPr>
          <w:p w14:paraId="3D57530E" w14:textId="0B85EDDA" w:rsidR="00377E6C" w:rsidRPr="006605A4" w:rsidRDefault="00377E6C" w:rsidP="006605A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Compare the Lead-acid batteries and Nickel-Cadmium batteries in terms of positive electrode, negative electrode, electrolyte, life cycle and environmental issue.</w:t>
            </w:r>
          </w:p>
        </w:tc>
        <w:tc>
          <w:tcPr>
            <w:tcW w:w="756" w:type="dxa"/>
          </w:tcPr>
          <w:p w14:paraId="5A1A1FEB" w14:textId="77777777" w:rsidR="00377E6C" w:rsidRPr="006605A4" w:rsidRDefault="00377E6C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747606D" w14:textId="378BC44C" w:rsidR="00377E6C" w:rsidRPr="006605A4" w:rsidRDefault="00377E6C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84AF835" w14:textId="63428BD7" w:rsidR="00377E6C" w:rsidRPr="006605A4" w:rsidRDefault="00377E6C" w:rsidP="006605A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05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BL-4</w:t>
            </w:r>
          </w:p>
        </w:tc>
      </w:tr>
    </w:tbl>
    <w:p w14:paraId="2E7521B5" w14:textId="77777777" w:rsidR="00301059" w:rsidRPr="006605A4" w:rsidRDefault="00301059" w:rsidP="006605A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E9AEA01" w14:textId="77777777" w:rsidR="004D7F3E" w:rsidRPr="006605A4" w:rsidRDefault="004D7F3E" w:rsidP="006605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05A4">
        <w:rPr>
          <w:rFonts w:ascii="Times New Roman" w:hAnsi="Times New Roman"/>
          <w:sz w:val="24"/>
          <w:szCs w:val="24"/>
        </w:rPr>
        <w:t>****</w:t>
      </w:r>
    </w:p>
    <w:sectPr w:rsidR="004D7F3E" w:rsidRPr="006605A4" w:rsidSect="006605A4">
      <w:footerReference w:type="default" r:id="rId7"/>
      <w:pgSz w:w="11906" w:h="16838" w:code="9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09623" w14:textId="77777777" w:rsidR="009E2ABB" w:rsidRDefault="009E2ABB" w:rsidP="006605A4">
      <w:pPr>
        <w:spacing w:after="0" w:line="240" w:lineRule="auto"/>
      </w:pPr>
      <w:r>
        <w:separator/>
      </w:r>
    </w:p>
  </w:endnote>
  <w:endnote w:type="continuationSeparator" w:id="0">
    <w:p w14:paraId="3C20CB0C" w14:textId="77777777" w:rsidR="009E2ABB" w:rsidRDefault="009E2ABB" w:rsidP="00660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294952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0AC3C68" w14:textId="26B8AB2D" w:rsidR="006605A4" w:rsidRDefault="006605A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E248AD" w14:textId="77777777" w:rsidR="006605A4" w:rsidRDefault="006605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A6093" w14:textId="77777777" w:rsidR="009E2ABB" w:rsidRDefault="009E2ABB" w:rsidP="006605A4">
      <w:pPr>
        <w:spacing w:after="0" w:line="240" w:lineRule="auto"/>
      </w:pPr>
      <w:r>
        <w:separator/>
      </w:r>
    </w:p>
  </w:footnote>
  <w:footnote w:type="continuationSeparator" w:id="0">
    <w:p w14:paraId="344F3F98" w14:textId="77777777" w:rsidR="009E2ABB" w:rsidRDefault="009E2ABB" w:rsidP="00660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3750C"/>
    <w:multiLevelType w:val="hybridMultilevel"/>
    <w:tmpl w:val="590EE06C"/>
    <w:lvl w:ilvl="0" w:tplc="FF421BD0">
      <w:start w:val="1"/>
      <w:numFmt w:val="lowerRoman"/>
      <w:lvlText w:val="%1."/>
      <w:lvlJc w:val="left"/>
      <w:pPr>
        <w:ind w:left="11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025CCD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A007A"/>
    <w:multiLevelType w:val="hybridMultilevel"/>
    <w:tmpl w:val="025CCD3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C51354"/>
    <w:multiLevelType w:val="hybridMultilevel"/>
    <w:tmpl w:val="0C2AF2D6"/>
    <w:lvl w:ilvl="0" w:tplc="643CD8A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543403">
    <w:abstractNumId w:val="18"/>
  </w:num>
  <w:num w:numId="2" w16cid:durableId="503588309">
    <w:abstractNumId w:val="19"/>
  </w:num>
  <w:num w:numId="3" w16cid:durableId="635792421">
    <w:abstractNumId w:val="12"/>
  </w:num>
  <w:num w:numId="4" w16cid:durableId="61563484">
    <w:abstractNumId w:val="7"/>
  </w:num>
  <w:num w:numId="5" w16cid:durableId="1557467730">
    <w:abstractNumId w:val="10"/>
  </w:num>
  <w:num w:numId="6" w16cid:durableId="2082677377">
    <w:abstractNumId w:val="21"/>
  </w:num>
  <w:num w:numId="7" w16cid:durableId="1872721590">
    <w:abstractNumId w:val="1"/>
  </w:num>
  <w:num w:numId="8" w16cid:durableId="1402370135">
    <w:abstractNumId w:val="6"/>
  </w:num>
  <w:num w:numId="9" w16cid:durableId="2117602264">
    <w:abstractNumId w:val="13"/>
  </w:num>
  <w:num w:numId="10" w16cid:durableId="12266433">
    <w:abstractNumId w:val="0"/>
  </w:num>
  <w:num w:numId="11" w16cid:durableId="389696764">
    <w:abstractNumId w:val="4"/>
  </w:num>
  <w:num w:numId="12" w16cid:durableId="1999722365">
    <w:abstractNumId w:val="11"/>
  </w:num>
  <w:num w:numId="13" w16cid:durableId="2036615620">
    <w:abstractNumId w:val="16"/>
  </w:num>
  <w:num w:numId="14" w16cid:durableId="1889146779">
    <w:abstractNumId w:val="17"/>
  </w:num>
  <w:num w:numId="15" w16cid:durableId="1006831562">
    <w:abstractNumId w:val="20"/>
  </w:num>
  <w:num w:numId="16" w16cid:durableId="1385835226">
    <w:abstractNumId w:val="3"/>
  </w:num>
  <w:num w:numId="17" w16cid:durableId="1052457863">
    <w:abstractNumId w:val="5"/>
  </w:num>
  <w:num w:numId="18" w16cid:durableId="2141264665">
    <w:abstractNumId w:val="14"/>
  </w:num>
  <w:num w:numId="19" w16cid:durableId="806436066">
    <w:abstractNumId w:val="8"/>
  </w:num>
  <w:num w:numId="20" w16cid:durableId="1318455732">
    <w:abstractNumId w:val="2"/>
  </w:num>
  <w:num w:numId="21" w16cid:durableId="777212677">
    <w:abstractNumId w:val="15"/>
  </w:num>
  <w:num w:numId="22" w16cid:durableId="644501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76C83"/>
    <w:rsid w:val="000B1205"/>
    <w:rsid w:val="00207E1B"/>
    <w:rsid w:val="00242E57"/>
    <w:rsid w:val="00277AB3"/>
    <w:rsid w:val="002A5C0E"/>
    <w:rsid w:val="002E4141"/>
    <w:rsid w:val="002E52C6"/>
    <w:rsid w:val="00301059"/>
    <w:rsid w:val="00303314"/>
    <w:rsid w:val="003218D8"/>
    <w:rsid w:val="00362C2E"/>
    <w:rsid w:val="00377E6C"/>
    <w:rsid w:val="00377E8D"/>
    <w:rsid w:val="00397363"/>
    <w:rsid w:val="003C1218"/>
    <w:rsid w:val="003F0F39"/>
    <w:rsid w:val="004C661B"/>
    <w:rsid w:val="004D7F3E"/>
    <w:rsid w:val="00501925"/>
    <w:rsid w:val="005212F5"/>
    <w:rsid w:val="0052459C"/>
    <w:rsid w:val="005536AD"/>
    <w:rsid w:val="005B621B"/>
    <w:rsid w:val="006535AB"/>
    <w:rsid w:val="006605A4"/>
    <w:rsid w:val="0067336E"/>
    <w:rsid w:val="00692086"/>
    <w:rsid w:val="006B7B53"/>
    <w:rsid w:val="006E21DA"/>
    <w:rsid w:val="00706B68"/>
    <w:rsid w:val="0070782C"/>
    <w:rsid w:val="00726AFB"/>
    <w:rsid w:val="00744D23"/>
    <w:rsid w:val="00770240"/>
    <w:rsid w:val="00777D0A"/>
    <w:rsid w:val="007B2ECF"/>
    <w:rsid w:val="007B42A3"/>
    <w:rsid w:val="008271F9"/>
    <w:rsid w:val="00877097"/>
    <w:rsid w:val="00895B6D"/>
    <w:rsid w:val="008C3F57"/>
    <w:rsid w:val="009461A9"/>
    <w:rsid w:val="00950D07"/>
    <w:rsid w:val="0095400A"/>
    <w:rsid w:val="00997A24"/>
    <w:rsid w:val="009B157A"/>
    <w:rsid w:val="009C107F"/>
    <w:rsid w:val="009E2ABB"/>
    <w:rsid w:val="009E52DE"/>
    <w:rsid w:val="00A84344"/>
    <w:rsid w:val="00A86933"/>
    <w:rsid w:val="00AB0232"/>
    <w:rsid w:val="00AD1DA6"/>
    <w:rsid w:val="00AE344D"/>
    <w:rsid w:val="00AE62CF"/>
    <w:rsid w:val="00AF025A"/>
    <w:rsid w:val="00BC129A"/>
    <w:rsid w:val="00BD2CD3"/>
    <w:rsid w:val="00C25968"/>
    <w:rsid w:val="00C369CD"/>
    <w:rsid w:val="00C40320"/>
    <w:rsid w:val="00C67864"/>
    <w:rsid w:val="00CC4CF2"/>
    <w:rsid w:val="00D1659B"/>
    <w:rsid w:val="00D23512"/>
    <w:rsid w:val="00D65208"/>
    <w:rsid w:val="00D9235C"/>
    <w:rsid w:val="00DC6042"/>
    <w:rsid w:val="00DD430F"/>
    <w:rsid w:val="00DF338D"/>
    <w:rsid w:val="00E23E8D"/>
    <w:rsid w:val="00E76059"/>
    <w:rsid w:val="00E96592"/>
    <w:rsid w:val="00EA16EA"/>
    <w:rsid w:val="00ED2111"/>
    <w:rsid w:val="00F54293"/>
    <w:rsid w:val="00FB4BE7"/>
    <w:rsid w:val="00FD6EE4"/>
    <w:rsid w:val="00FE17F1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452AC"/>
  <w15:docId w15:val="{D49FC9C5-29CB-415F-B9E8-BAA3AF79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FB4BE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605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5A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5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05A4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2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66</cp:revision>
  <cp:lastPrinted>2025-02-05T10:22:00Z</cp:lastPrinted>
  <dcterms:created xsi:type="dcterms:W3CDTF">2022-12-03T04:32:00Z</dcterms:created>
  <dcterms:modified xsi:type="dcterms:W3CDTF">2026-06-04T09:34:00Z</dcterms:modified>
</cp:coreProperties>
</file>